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DF" w:rsidRPr="00784844" w:rsidRDefault="001B04DF" w:rsidP="008D2828">
      <w:pPr>
        <w:pStyle w:val="BodyText"/>
        <w:rPr>
          <w:rFonts w:ascii="Arial" w:hAnsi="Arial" w:cs="Arial"/>
          <w:lang w:val="ru-RU"/>
        </w:rPr>
      </w:pPr>
      <w:r w:rsidRPr="00EE36E9">
        <w:rPr>
          <w:rFonts w:ascii="Arial" w:hAnsi="Arial" w:cs="Arial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0013, извршија вонреден инспекциски надзор над субјектот </w:t>
      </w:r>
      <w:r w:rsidRPr="00EE36E9">
        <w:rPr>
          <w:rFonts w:ascii="Arial" w:hAnsi="Arial" w:cs="Arial"/>
          <w:lang w:val="ru-RU"/>
        </w:rPr>
        <w:t xml:space="preserve">ЈУ Меѓуопштински центар за социјална работа </w:t>
      </w:r>
      <w:r w:rsidRPr="00EE36E9">
        <w:rPr>
          <w:rFonts w:ascii="Arial" w:hAnsi="Arial" w:cs="Arial"/>
        </w:rPr>
        <w:t>Куманово, со седиште во</w:t>
      </w:r>
      <w:r w:rsidRPr="00EE36E9">
        <w:rPr>
          <w:rFonts w:ascii="Arial" w:hAnsi="Arial" w:cs="Arial"/>
          <w:b/>
        </w:rPr>
        <w:t xml:space="preserve"> </w:t>
      </w:r>
      <w:r w:rsidRPr="00EE36E9">
        <w:rPr>
          <w:rFonts w:ascii="Arial" w:hAnsi="Arial" w:cs="Arial"/>
          <w:color w:val="000000"/>
          <w:shd w:val="clear" w:color="auto" w:fill="FFFFFF"/>
        </w:rPr>
        <w:t>ул. Тодор Велков бр.4,</w:t>
      </w:r>
      <w:r w:rsidRPr="00784844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EE36E9">
        <w:rPr>
          <w:rFonts w:ascii="Arial" w:hAnsi="Arial" w:cs="Arial"/>
        </w:rPr>
        <w:t>застапувано од директорот на Центарот Александра Арсовска со Ембг 3006975425028 и со Записник број ИП1 16-230 од 27.08.2020, ја утврди фактичката состојба и врз основа на</w:t>
      </w:r>
      <w:r w:rsidRPr="00784844">
        <w:rPr>
          <w:rFonts w:ascii="Arial" w:hAnsi="Arial" w:cs="Arial"/>
          <w:lang w:val="ru-RU"/>
        </w:rPr>
        <w:t xml:space="preserve">  </w:t>
      </w:r>
      <w:r w:rsidRPr="00EE36E9">
        <w:rPr>
          <w:rFonts w:ascii="Arial" w:hAnsi="Arial" w:cs="Arial"/>
        </w:rPr>
        <w:t xml:space="preserve">член </w:t>
      </w:r>
      <w:r w:rsidRPr="00784844">
        <w:rPr>
          <w:rFonts w:ascii="Arial" w:hAnsi="Arial" w:cs="Arial"/>
          <w:lang w:val="ru-RU"/>
        </w:rPr>
        <w:t xml:space="preserve">338  </w:t>
      </w:r>
      <w:r w:rsidRPr="00EE36E9">
        <w:rPr>
          <w:rFonts w:ascii="Arial" w:hAnsi="Arial" w:cs="Arial"/>
        </w:rPr>
        <w:t xml:space="preserve">од Законот за социјалната заштита („Службен весник на Република Северна Македонија” број 104/2019,146/2019 и 275/2019), </w:t>
      </w:r>
      <w:r w:rsidRPr="00784844">
        <w:rPr>
          <w:rFonts w:ascii="Arial" w:hAnsi="Arial" w:cs="Arial"/>
          <w:lang w:val="ru-RU"/>
        </w:rPr>
        <w:t xml:space="preserve"> </w:t>
      </w:r>
      <w:r w:rsidRPr="00EE36E9">
        <w:rPr>
          <w:rFonts w:ascii="Arial" w:hAnsi="Arial" w:cs="Arial"/>
        </w:rPr>
        <w:t>на ден 27.08.2020 година го донесе следното</w:t>
      </w:r>
      <w:r w:rsidRPr="00784844">
        <w:rPr>
          <w:rFonts w:ascii="Arial" w:hAnsi="Arial" w:cs="Arial"/>
          <w:lang w:val="ru-RU"/>
        </w:rPr>
        <w:t xml:space="preserve"> </w:t>
      </w:r>
    </w:p>
    <w:p w:rsidR="001B04DF" w:rsidRPr="00EE36E9" w:rsidRDefault="001B04DF" w:rsidP="008D2828">
      <w:pPr>
        <w:pStyle w:val="ObrNaziv"/>
        <w:rPr>
          <w:rFonts w:ascii="Arial" w:hAnsi="Arial" w:cs="Arial"/>
          <w:b/>
          <w:sz w:val="22"/>
        </w:rPr>
      </w:pPr>
      <w:r w:rsidRPr="00EE36E9">
        <w:rPr>
          <w:rFonts w:ascii="Arial" w:hAnsi="Arial" w:cs="Arial"/>
          <w:b/>
          <w:sz w:val="22"/>
        </w:rPr>
        <w:t>РЕШЕНИЕ</w:t>
      </w:r>
    </w:p>
    <w:p w:rsidR="001B04DF" w:rsidRPr="00EE36E9" w:rsidRDefault="001B04DF" w:rsidP="00A47639">
      <w:pPr>
        <w:ind w:firstLine="720"/>
        <w:jc w:val="both"/>
        <w:rPr>
          <w:rFonts w:ascii="Arial" w:hAnsi="Arial" w:cs="Arial"/>
        </w:rPr>
      </w:pPr>
      <w:r w:rsidRPr="00EE36E9">
        <w:rPr>
          <w:rFonts w:ascii="Arial" w:hAnsi="Arial" w:cs="Arial"/>
        </w:rPr>
        <w:t>Се наредува</w:t>
      </w:r>
      <w:r w:rsidRPr="00EE36E9">
        <w:rPr>
          <w:rFonts w:ascii="Arial" w:hAnsi="Arial" w:cs="Arial"/>
          <w:lang w:val="ru-RU"/>
        </w:rPr>
        <w:t xml:space="preserve"> на Директорот </w:t>
      </w:r>
      <w:r w:rsidRPr="00EE36E9">
        <w:rPr>
          <w:rFonts w:ascii="Arial" w:hAnsi="Arial" w:cs="Arial"/>
        </w:rPr>
        <w:t>Александра Арсовска</w:t>
      </w:r>
      <w:r w:rsidRPr="00EE36E9">
        <w:rPr>
          <w:rFonts w:ascii="Arial" w:hAnsi="Arial" w:cs="Arial"/>
          <w:lang w:val="ru-RU"/>
        </w:rPr>
        <w:t xml:space="preserve"> на</w:t>
      </w:r>
      <w:r w:rsidRPr="00EE36E9">
        <w:rPr>
          <w:rFonts w:ascii="Arial" w:hAnsi="Arial" w:cs="Arial"/>
        </w:rPr>
        <w:t xml:space="preserve"> </w:t>
      </w:r>
      <w:r w:rsidRPr="00EE36E9">
        <w:rPr>
          <w:rFonts w:ascii="Arial" w:hAnsi="Arial" w:cs="Arial"/>
          <w:lang w:val="ru-RU"/>
        </w:rPr>
        <w:t xml:space="preserve">ЈУ Меѓуопштински центар за социјална работа </w:t>
      </w:r>
      <w:r w:rsidRPr="00EE36E9">
        <w:rPr>
          <w:rFonts w:ascii="Arial" w:hAnsi="Arial" w:cs="Arial"/>
        </w:rPr>
        <w:t>Куманово</w:t>
      </w:r>
      <w:r w:rsidRPr="00EE36E9">
        <w:rPr>
          <w:rFonts w:ascii="Arial" w:hAnsi="Arial" w:cs="Arial"/>
          <w:lang w:val="ru-RU"/>
        </w:rPr>
        <w:t>,</w:t>
      </w:r>
      <w:r w:rsidRPr="00EE36E9">
        <w:rPr>
          <w:rFonts w:ascii="Arial" w:hAnsi="Arial" w:cs="Arial"/>
        </w:rPr>
        <w:t xml:space="preserve"> за отстранување на констатираните недостатоци и неправилности во примената на Законот за социјалната заштита, Законот за семејството,</w:t>
      </w:r>
      <w:r w:rsidRPr="00EE36E9">
        <w:rPr>
          <w:rFonts w:ascii="Arial" w:hAnsi="Arial" w:cs="Arial"/>
          <w:lang w:val="ru-RU"/>
        </w:rPr>
        <w:t xml:space="preserve"> </w:t>
      </w:r>
      <w:r w:rsidRPr="00EE36E9">
        <w:rPr>
          <w:rFonts w:ascii="Arial" w:hAnsi="Arial" w:cs="Arial"/>
        </w:rPr>
        <w:t>подзаконските, општите, поединечните и другите акти донесени врз нивна основа, да ги</w:t>
      </w:r>
      <w:r w:rsidRPr="00EE36E9">
        <w:rPr>
          <w:rFonts w:ascii="Arial" w:hAnsi="Arial" w:cs="Arial"/>
          <w:lang w:val="ru-RU"/>
        </w:rPr>
        <w:t xml:space="preserve"> </w:t>
      </w:r>
      <w:r w:rsidRPr="00EE36E9">
        <w:rPr>
          <w:rFonts w:ascii="Arial" w:hAnsi="Arial" w:cs="Arial"/>
        </w:rPr>
        <w:t>преземе следните мерки во роковите и од страна на одговорните лица:</w:t>
      </w:r>
    </w:p>
    <w:p w:rsidR="001B04DF" w:rsidRPr="00EE36E9" w:rsidRDefault="001B04DF" w:rsidP="00E175AD">
      <w:pPr>
        <w:pStyle w:val="ObrListBr1"/>
        <w:numPr>
          <w:ilvl w:val="0"/>
          <w:numId w:val="0"/>
        </w:numPr>
        <w:rPr>
          <w:rFonts w:ascii="Arial" w:hAnsi="Arial" w:cs="Arial"/>
          <w:lang w:val="ru-RU"/>
        </w:rPr>
      </w:pPr>
      <w:r w:rsidRPr="00EE36E9">
        <w:rPr>
          <w:rFonts w:ascii="Arial" w:hAnsi="Arial" w:cs="Arial"/>
        </w:rPr>
        <w:t xml:space="preserve">1.Се задолжува </w:t>
      </w:r>
      <w:r w:rsidRPr="00EE36E9">
        <w:rPr>
          <w:rFonts w:ascii="Arial" w:hAnsi="Arial" w:cs="Arial"/>
          <w:lang w:val="ru-RU"/>
        </w:rPr>
        <w:t xml:space="preserve">ЈУ Меѓуопштински центар за социјална работа </w:t>
      </w:r>
      <w:r w:rsidRPr="00EE36E9">
        <w:rPr>
          <w:rFonts w:ascii="Arial" w:hAnsi="Arial" w:cs="Arial"/>
        </w:rPr>
        <w:t>Куманово</w:t>
      </w:r>
      <w:r w:rsidRPr="00EE36E9">
        <w:rPr>
          <w:rFonts w:ascii="Arial" w:hAnsi="Arial" w:cs="Arial"/>
          <w:lang w:val="ru-RU"/>
        </w:rPr>
        <w:t xml:space="preserve"> по службена должност да ги преиспита решението</w:t>
      </w:r>
      <w:r w:rsidRPr="00EE36E9">
        <w:rPr>
          <w:rFonts w:ascii="Arial" w:hAnsi="Arial" w:cs="Arial"/>
        </w:rPr>
        <w:t xml:space="preserve"> Р.бр.1818-2205/1-5620 од 28.01.2020 година</w:t>
      </w:r>
      <w:r w:rsidRPr="00EE36E9">
        <w:rPr>
          <w:rFonts w:ascii="Arial" w:hAnsi="Arial" w:cs="Arial"/>
          <w:lang w:val="ru-RU"/>
        </w:rPr>
        <w:t xml:space="preserve"> за остварување на право на</w:t>
      </w:r>
      <w:r w:rsidRPr="00EE36E9">
        <w:rPr>
          <w:rFonts w:ascii="Arial" w:hAnsi="Arial" w:cs="Arial"/>
        </w:rPr>
        <w:t xml:space="preserve"> гарантирана минимална плата на корисникот У</w:t>
      </w:r>
      <w:r w:rsidRPr="00784844">
        <w:rPr>
          <w:rFonts w:ascii="Arial" w:hAnsi="Arial" w:cs="Arial"/>
          <w:lang w:val="ru-RU"/>
        </w:rPr>
        <w:t>.</w:t>
      </w:r>
      <w:r w:rsidRPr="00EE36E9">
        <w:rPr>
          <w:rFonts w:ascii="Arial" w:hAnsi="Arial" w:cs="Arial"/>
        </w:rPr>
        <w:t xml:space="preserve"> П</w:t>
      </w:r>
      <w:r w:rsidRPr="00784844">
        <w:rPr>
          <w:rFonts w:ascii="Arial" w:hAnsi="Arial" w:cs="Arial"/>
          <w:lang w:val="ru-RU"/>
        </w:rPr>
        <w:t>.</w:t>
      </w:r>
      <w:r w:rsidRPr="00EE36E9">
        <w:rPr>
          <w:rFonts w:ascii="Arial" w:hAnsi="Arial" w:cs="Arial"/>
        </w:rPr>
        <w:t xml:space="preserve"> односно да врши непосреден увид во домот на корисникот, заради утврдување на фактичката состојба на лицето и домаќинството, и да ги зема во предвид приходите од неговата ќерка која е вработена во приватна компанија како можен издржувач на својот родител кој е неспособен за работа, утврден во траен Наод бр.775/2 од 09.06.2016 година од Стручна комисија за давање наод, оцена и мислење за неспособноста за работа, што е во согласност со член 273, член 274 став 2 и член 298 од Законот за социјална заштита и член 118 од Законот за семејство. </w:t>
      </w:r>
      <w:r w:rsidRPr="00EE36E9">
        <w:rPr>
          <w:rFonts w:ascii="Arial" w:hAnsi="Arial" w:cs="Arial"/>
          <w:lang w:val="ru-RU"/>
        </w:rPr>
        <w:t>По утврдување на фактичката состојба да донесе ново соодветно решение, согласно член 273 од Законот.</w:t>
      </w:r>
    </w:p>
    <w:p w:rsidR="001B04DF" w:rsidRPr="00EE36E9" w:rsidRDefault="001B04DF" w:rsidP="008D2828">
      <w:pPr>
        <w:pStyle w:val="ObrText1"/>
        <w:numPr>
          <w:ilvl w:val="0"/>
          <w:numId w:val="34"/>
        </w:numPr>
        <w:rPr>
          <w:rFonts w:ascii="Arial" w:hAnsi="Arial" w:cs="Arial"/>
        </w:rPr>
      </w:pPr>
      <w:r w:rsidRPr="00EE36E9">
        <w:rPr>
          <w:rFonts w:ascii="Arial" w:hAnsi="Arial" w:cs="Arial"/>
        </w:rPr>
        <w:t>Рокот за извршување на изречената инспекциска мерка од точка 1 на ова решение, изнесува 30 дена од денот на добивање на решението.</w:t>
      </w:r>
    </w:p>
    <w:p w:rsidR="001B04DF" w:rsidRPr="00EE36E9" w:rsidRDefault="001B04DF" w:rsidP="002831BE">
      <w:pPr>
        <w:pStyle w:val="ObrText1"/>
        <w:rPr>
          <w:rFonts w:ascii="Arial" w:hAnsi="Arial" w:cs="Arial"/>
        </w:rPr>
      </w:pPr>
      <w:r w:rsidRPr="00784844">
        <w:rPr>
          <w:rFonts w:ascii="Arial" w:hAnsi="Arial" w:cs="Arial"/>
          <w:lang w:val="ru-RU"/>
        </w:rPr>
        <w:t>2.</w:t>
      </w:r>
      <w:r w:rsidRPr="00EE36E9">
        <w:rPr>
          <w:rFonts w:ascii="Arial" w:hAnsi="Arial" w:cs="Arial"/>
        </w:rPr>
        <w:t xml:space="preserve">Се задолжува, Центарот во постапката за остварување на право на гарантирана минимална </w:t>
      </w:r>
      <w:r>
        <w:rPr>
          <w:rFonts w:ascii="Arial" w:hAnsi="Arial" w:cs="Arial"/>
        </w:rPr>
        <w:t>помош</w:t>
      </w:r>
      <w:r w:rsidRPr="00EE36E9">
        <w:rPr>
          <w:rFonts w:ascii="Arial" w:hAnsi="Arial" w:cs="Arial"/>
        </w:rPr>
        <w:t xml:space="preserve"> за корисникот У</w:t>
      </w:r>
      <w:r w:rsidRPr="00784844">
        <w:rPr>
          <w:rFonts w:ascii="Arial" w:hAnsi="Arial" w:cs="Arial"/>
          <w:lang w:val="ru-RU"/>
        </w:rPr>
        <w:t>.</w:t>
      </w:r>
      <w:r w:rsidRPr="00EE36E9">
        <w:rPr>
          <w:rFonts w:ascii="Arial" w:hAnsi="Arial" w:cs="Arial"/>
        </w:rPr>
        <w:t xml:space="preserve"> П</w:t>
      </w:r>
      <w:r w:rsidRPr="00784844">
        <w:rPr>
          <w:rFonts w:ascii="Arial" w:hAnsi="Arial" w:cs="Arial"/>
          <w:lang w:val="ru-RU"/>
        </w:rPr>
        <w:t>.</w:t>
      </w:r>
      <w:r w:rsidRPr="00EE36E9">
        <w:rPr>
          <w:rFonts w:ascii="Arial" w:hAnsi="Arial" w:cs="Arial"/>
        </w:rPr>
        <w:t xml:space="preserve"> со р.бр.1818-2205/1-5620 од 28.01.2020 година , урендо да води лист на корисникот и по утврдена фактичка состојба за лицето и домаќинство да  донесува наод и мислење на стручен работник, односно наод и мислење на водителот на случајот, вклучени во работата со корисникот, што е во согласност со член 281 став 1 од Законот. </w:t>
      </w:r>
    </w:p>
    <w:p w:rsidR="001B04DF" w:rsidRPr="00EE36E9" w:rsidRDefault="001B04DF" w:rsidP="002831BE">
      <w:pPr>
        <w:pStyle w:val="ObrText1"/>
        <w:rPr>
          <w:rFonts w:ascii="Arial" w:hAnsi="Arial" w:cs="Arial"/>
        </w:rPr>
      </w:pPr>
      <w:r w:rsidRPr="00784844">
        <w:rPr>
          <w:rFonts w:ascii="Arial" w:hAnsi="Arial" w:cs="Arial"/>
          <w:lang w:val="ru-RU"/>
        </w:rPr>
        <w:t>2)</w:t>
      </w:r>
      <w:r w:rsidRPr="00EE36E9">
        <w:rPr>
          <w:rFonts w:ascii="Arial" w:hAnsi="Arial" w:cs="Arial"/>
        </w:rPr>
        <w:t>Рокот за извршување на изречената инспекциска мерка од точка 2 на ова решение, изнесува 30 дена од денот на добивање на решението.</w:t>
      </w:r>
    </w:p>
    <w:p w:rsidR="001B04DF" w:rsidRPr="00EE36E9" w:rsidRDefault="001B04DF" w:rsidP="002831BE">
      <w:pPr>
        <w:pStyle w:val="ObrText1"/>
        <w:rPr>
          <w:rFonts w:ascii="Arial" w:hAnsi="Arial" w:cs="Arial"/>
        </w:rPr>
      </w:pPr>
      <w:r w:rsidRPr="00784844">
        <w:rPr>
          <w:rFonts w:ascii="Arial" w:hAnsi="Arial" w:cs="Arial"/>
          <w:lang w:val="ru-RU"/>
        </w:rPr>
        <w:t>3.</w:t>
      </w:r>
      <w:r w:rsidRPr="00EE36E9">
        <w:rPr>
          <w:rFonts w:ascii="Arial" w:hAnsi="Arial" w:cs="Arial"/>
        </w:rPr>
        <w:t>Субјектот на инспекциски надзор од точка 1 и 2 на ова решение, е должен веднаш по истекот на рокот определен за извршување на инспекциската мерка, а најдоцна во рок од три дена, писмено и/или по електронска пошта, да го извести инспекторот дали е извршена инспекциската мерка.</w:t>
      </w:r>
    </w:p>
    <w:p w:rsidR="001B04DF" w:rsidRPr="00784844" w:rsidRDefault="001B04DF" w:rsidP="002831BE">
      <w:pPr>
        <w:pStyle w:val="ObrText1"/>
        <w:rPr>
          <w:rFonts w:ascii="Arial" w:hAnsi="Arial" w:cs="Arial"/>
          <w:lang w:val="ru-RU"/>
        </w:rPr>
      </w:pPr>
      <w:r w:rsidRPr="00784844">
        <w:rPr>
          <w:rFonts w:ascii="Arial" w:hAnsi="Arial" w:cs="Arial"/>
          <w:lang w:val="ru-RU"/>
        </w:rPr>
        <w:t>4.</w:t>
      </w:r>
      <w:r w:rsidRPr="00EE36E9">
        <w:rPr>
          <w:rFonts w:ascii="Arial" w:hAnsi="Arial" w:cs="Arial"/>
        </w:rPr>
        <w:t>Жалбата изјавена против ова решение, не го одлага неговото извршување.</w:t>
      </w:r>
    </w:p>
    <w:p w:rsidR="001B04DF" w:rsidRPr="00784844" w:rsidRDefault="001B04DF" w:rsidP="002831BE">
      <w:pPr>
        <w:pStyle w:val="ObrText1"/>
        <w:rPr>
          <w:rFonts w:ascii="Arial" w:hAnsi="Arial" w:cs="Arial"/>
          <w:lang w:val="ru-RU"/>
        </w:rPr>
      </w:pPr>
    </w:p>
    <w:p w:rsidR="001B04DF" w:rsidRPr="00784844" w:rsidRDefault="001B04DF" w:rsidP="002831BE">
      <w:pPr>
        <w:pStyle w:val="ObrText1"/>
        <w:rPr>
          <w:rFonts w:ascii="Arial" w:hAnsi="Arial" w:cs="Arial"/>
          <w:lang w:val="ru-RU"/>
        </w:rPr>
      </w:pPr>
    </w:p>
    <w:p w:rsidR="001B04DF" w:rsidRPr="00784844" w:rsidRDefault="001B04DF" w:rsidP="002831BE">
      <w:pPr>
        <w:pStyle w:val="ObrText1"/>
        <w:rPr>
          <w:rFonts w:ascii="Arial" w:hAnsi="Arial" w:cs="Arial"/>
          <w:lang w:val="ru-RU"/>
        </w:rPr>
      </w:pPr>
    </w:p>
    <w:p w:rsidR="001B04DF" w:rsidRPr="00EE36E9" w:rsidRDefault="001B04DF" w:rsidP="008D2828">
      <w:pPr>
        <w:pStyle w:val="ObrNaziv"/>
        <w:rPr>
          <w:rFonts w:ascii="Arial" w:hAnsi="Arial" w:cs="Arial"/>
          <w:b/>
          <w:sz w:val="22"/>
        </w:rPr>
      </w:pPr>
      <w:r w:rsidRPr="00EE36E9">
        <w:rPr>
          <w:rFonts w:ascii="Arial" w:hAnsi="Arial" w:cs="Arial"/>
          <w:b/>
          <w:sz w:val="22"/>
        </w:rPr>
        <w:t>Образложение</w:t>
      </w:r>
    </w:p>
    <w:p w:rsidR="001B04DF" w:rsidRPr="00EE36E9" w:rsidRDefault="001B04DF" w:rsidP="00CA7717">
      <w:pPr>
        <w:jc w:val="both"/>
        <w:rPr>
          <w:rFonts w:ascii="Arial" w:hAnsi="Arial" w:cs="Arial"/>
        </w:rPr>
      </w:pPr>
      <w:r w:rsidRPr="00E56153">
        <w:rPr>
          <w:rFonts w:ascii="Arial" w:hAnsi="Arial" w:cs="Arial"/>
        </w:rPr>
        <w:t>Секторот за инспекциски надзор во областа на социјалната заштита и заштита на децата</w:t>
      </w:r>
      <w:r w:rsidRPr="00EE36E9">
        <w:rPr>
          <w:rFonts w:ascii="Arial" w:hAnsi="Arial" w:cs="Arial"/>
        </w:rPr>
        <w:t xml:space="preserve"> при Министерство за труд и социјална политика врз основа на член 322 и 329 од Законот за социјалната заштита („Службен весник на Република Северна Македонија” број 104/2019, 146/2019 и 275/2019),  преку инспекторите Сејди Џемаили</w:t>
      </w:r>
      <w:r w:rsidRPr="00EE36E9">
        <w:rPr>
          <w:rFonts w:ascii="Arial" w:hAnsi="Arial" w:cs="Arial"/>
          <w:b/>
        </w:rPr>
        <w:t xml:space="preserve">, </w:t>
      </w:r>
      <w:r w:rsidRPr="00EE36E9">
        <w:rPr>
          <w:rFonts w:ascii="Arial" w:hAnsi="Arial" w:cs="Arial"/>
        </w:rPr>
        <w:t>со слу</w:t>
      </w:r>
      <w:bookmarkStart w:id="0" w:name="_GoBack"/>
      <w:bookmarkEnd w:id="0"/>
      <w:r w:rsidRPr="00EE36E9">
        <w:rPr>
          <w:rFonts w:ascii="Arial" w:hAnsi="Arial" w:cs="Arial"/>
        </w:rPr>
        <w:t>жбена легитимација 0015 и Ќазмедин Ќазими</w:t>
      </w:r>
      <w:r w:rsidRPr="00EE36E9">
        <w:rPr>
          <w:rFonts w:ascii="Arial" w:hAnsi="Arial" w:cs="Arial"/>
          <w:b/>
        </w:rPr>
        <w:t xml:space="preserve">, </w:t>
      </w:r>
      <w:r w:rsidRPr="00EE36E9">
        <w:rPr>
          <w:rFonts w:ascii="Arial" w:hAnsi="Arial" w:cs="Arial"/>
        </w:rPr>
        <w:t>со службена легитимација 0013</w:t>
      </w:r>
      <w:r w:rsidRPr="00EE36E9">
        <w:rPr>
          <w:rFonts w:ascii="Arial" w:hAnsi="Arial" w:cs="Arial"/>
          <w:b/>
        </w:rPr>
        <w:t xml:space="preserve">, </w:t>
      </w:r>
      <w:r w:rsidRPr="00EE36E9">
        <w:rPr>
          <w:rFonts w:ascii="Arial" w:hAnsi="Arial" w:cs="Arial"/>
        </w:rPr>
        <w:t>извршија</w:t>
      </w:r>
      <w:r w:rsidRPr="00EE36E9">
        <w:rPr>
          <w:rFonts w:ascii="Arial" w:hAnsi="Arial" w:cs="Arial"/>
          <w:b/>
        </w:rPr>
        <w:t xml:space="preserve"> </w:t>
      </w:r>
      <w:r w:rsidRPr="00EE36E9">
        <w:rPr>
          <w:rFonts w:ascii="Arial" w:hAnsi="Arial" w:cs="Arial"/>
        </w:rPr>
        <w:t xml:space="preserve">вонреден инспекциски надзор  на ден 26.08.2020 година во </w:t>
      </w:r>
      <w:r w:rsidRPr="00EE36E9">
        <w:rPr>
          <w:rFonts w:ascii="Arial" w:hAnsi="Arial" w:cs="Arial"/>
          <w:lang w:val="ru-RU"/>
        </w:rPr>
        <w:t xml:space="preserve">ЈУ Меѓуопштински центар за социјална работа </w:t>
      </w:r>
      <w:r w:rsidRPr="00EE36E9">
        <w:rPr>
          <w:rFonts w:ascii="Arial" w:hAnsi="Arial" w:cs="Arial"/>
        </w:rPr>
        <w:t>Куманово,</w:t>
      </w:r>
      <w:r w:rsidRPr="00EE36E9">
        <w:rPr>
          <w:rFonts w:ascii="Arial" w:hAnsi="Arial" w:cs="Arial"/>
          <w:lang w:val="ru-RU"/>
        </w:rPr>
        <w:t xml:space="preserve"> со седиште во улица </w:t>
      </w:r>
      <w:r w:rsidRPr="00EE36E9">
        <w:rPr>
          <w:rFonts w:ascii="Arial" w:hAnsi="Arial" w:cs="Arial"/>
          <w:shd w:val="clear" w:color="auto" w:fill="FFFFFF"/>
        </w:rPr>
        <w:t>ул. Тодор Велков бр.4, Кумано</w:t>
      </w:r>
      <w:r>
        <w:rPr>
          <w:rFonts w:ascii="Arial" w:hAnsi="Arial" w:cs="Arial"/>
          <w:shd w:val="clear" w:color="auto" w:fill="FFFFFF"/>
        </w:rPr>
        <w:t>в</w:t>
      </w:r>
      <w:r w:rsidRPr="00EE36E9">
        <w:rPr>
          <w:rFonts w:ascii="Arial" w:hAnsi="Arial" w:cs="Arial"/>
          <w:shd w:val="clear" w:color="auto" w:fill="FFFFFF"/>
        </w:rPr>
        <w:t>о</w:t>
      </w:r>
      <w:r w:rsidRPr="00EE36E9">
        <w:rPr>
          <w:rFonts w:ascii="Arial" w:hAnsi="Arial" w:cs="Arial"/>
        </w:rPr>
        <w:t xml:space="preserve">  и  составија Записник број Уп1-16-230 од 27.08.2020 година, во кој е констатирано:</w:t>
      </w:r>
    </w:p>
    <w:p w:rsidR="001B04DF" w:rsidRPr="00EE36E9" w:rsidRDefault="001B04DF" w:rsidP="00D366E6">
      <w:pPr>
        <w:jc w:val="both"/>
        <w:rPr>
          <w:rFonts w:ascii="Arial" w:hAnsi="Arial" w:cs="Arial"/>
        </w:rPr>
      </w:pPr>
      <w:r w:rsidRPr="00EE36E9">
        <w:rPr>
          <w:rFonts w:ascii="Arial" w:hAnsi="Arial" w:cs="Arial"/>
        </w:rPr>
        <w:t>1.Центарот во постапката за остварување на право на гарантирана минимална п</w:t>
      </w:r>
      <w:r>
        <w:rPr>
          <w:rFonts w:ascii="Arial" w:hAnsi="Arial" w:cs="Arial"/>
        </w:rPr>
        <w:t>омош</w:t>
      </w:r>
      <w:r w:rsidRPr="00EE36E9">
        <w:rPr>
          <w:rFonts w:ascii="Arial" w:hAnsi="Arial" w:cs="Arial"/>
        </w:rPr>
        <w:t xml:space="preserve"> на корисникот У</w:t>
      </w:r>
      <w:r>
        <w:rPr>
          <w:rFonts w:ascii="Arial" w:hAnsi="Arial" w:cs="Arial"/>
        </w:rPr>
        <w:t>.</w:t>
      </w:r>
      <w:r w:rsidRPr="00EE36E9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.</w:t>
      </w:r>
      <w:r w:rsidRPr="00EE36E9">
        <w:rPr>
          <w:rFonts w:ascii="Arial" w:hAnsi="Arial" w:cs="Arial"/>
        </w:rPr>
        <w:t xml:space="preserve"> со р.бр.1818-2205/1-5620 од 28.01.2020 година, не врши непосреден увид најмалку еднаш во текот на годината во домот на корисникот, заради утврдување на фактичката состојба на лицето и домаќинството, донесува решение за признавање на правото без да ги зема во предвид приходите од неговата ќерка која е вработена во приватна компанија како можен издржувач на својот родител кој е неспособен за работа, утврден во траен Наод бр.775/2 од 09.06.2016 година од Стручна комисија за давање наод, оцена и мислење за неспособноста за работа, што не е во согласност со член 273, член 274 став 2 и член 298 од Законот за социјална заштита и член 118 од Законот за семејство.</w:t>
      </w:r>
    </w:p>
    <w:p w:rsidR="001B04DF" w:rsidRPr="00784844" w:rsidRDefault="001B04DF" w:rsidP="00A2224F">
      <w:pPr>
        <w:pStyle w:val="ObrListBr1"/>
        <w:numPr>
          <w:ilvl w:val="0"/>
          <w:numId w:val="0"/>
        </w:numPr>
        <w:rPr>
          <w:rFonts w:ascii="Arial" w:hAnsi="Arial" w:cs="Arial"/>
          <w:color w:val="auto"/>
          <w:lang w:val="ru-RU"/>
        </w:rPr>
      </w:pPr>
      <w:r w:rsidRPr="00EE36E9">
        <w:rPr>
          <w:rFonts w:ascii="Arial" w:hAnsi="Arial" w:cs="Arial"/>
          <w:color w:val="auto"/>
        </w:rPr>
        <w:t>2.Центарот во постапката за остварување на право на гарантирана минимална плата за корисникот У</w:t>
      </w:r>
      <w:r>
        <w:rPr>
          <w:rFonts w:ascii="Arial" w:hAnsi="Arial" w:cs="Arial"/>
          <w:color w:val="auto"/>
        </w:rPr>
        <w:t>.</w:t>
      </w:r>
      <w:r w:rsidRPr="00EE36E9">
        <w:rPr>
          <w:rFonts w:ascii="Arial" w:hAnsi="Arial" w:cs="Arial"/>
          <w:color w:val="auto"/>
        </w:rPr>
        <w:t xml:space="preserve"> П</w:t>
      </w:r>
      <w:r>
        <w:rPr>
          <w:rFonts w:ascii="Arial" w:hAnsi="Arial" w:cs="Arial"/>
          <w:color w:val="auto"/>
        </w:rPr>
        <w:t>.</w:t>
      </w:r>
      <w:r w:rsidRPr="00EE36E9">
        <w:rPr>
          <w:rFonts w:ascii="Arial" w:hAnsi="Arial" w:cs="Arial"/>
          <w:color w:val="auto"/>
        </w:rPr>
        <w:t xml:space="preserve"> со р.бр.1818-2205/1-5620 од 28.01.2020 година , урендо не води лист на корисникот од 2017 година и не донесува наод и мислење на стручен работник, односно наод и мислење на водителот на случајот од 2017 година, вклучени во работата со корисникот, што не е во согласност со член 281 став 1 од Законот. </w:t>
      </w:r>
    </w:p>
    <w:p w:rsidR="001B04DF" w:rsidRPr="00EE36E9" w:rsidRDefault="001B04DF" w:rsidP="00A2224F">
      <w:pPr>
        <w:pStyle w:val="ObrListBr1"/>
        <w:numPr>
          <w:ilvl w:val="0"/>
          <w:numId w:val="0"/>
        </w:numPr>
        <w:rPr>
          <w:rFonts w:ascii="Arial" w:hAnsi="Arial" w:cs="Arial"/>
          <w:b/>
        </w:rPr>
      </w:pPr>
      <w:r w:rsidRPr="00EE36E9">
        <w:rPr>
          <w:rFonts w:ascii="Arial" w:hAnsi="Arial" w:cs="Arial"/>
          <w:b/>
        </w:rPr>
        <w:t>Врз основа на изнесеното се одлучи како во диспозитивот на ова решение.</w:t>
      </w:r>
    </w:p>
    <w:p w:rsidR="001B04DF" w:rsidRPr="00EE36E9" w:rsidRDefault="001B04DF" w:rsidP="00A2224F">
      <w:pPr>
        <w:pStyle w:val="ObrListBr1"/>
        <w:numPr>
          <w:ilvl w:val="0"/>
          <w:numId w:val="0"/>
        </w:numPr>
        <w:rPr>
          <w:rFonts w:ascii="Arial" w:hAnsi="Arial" w:cs="Arial"/>
        </w:rPr>
      </w:pPr>
      <w:r w:rsidRPr="00EE36E9">
        <w:rPr>
          <w:rFonts w:ascii="Arial" w:hAnsi="Arial" w:cs="Arial"/>
        </w:rPr>
        <w:t xml:space="preserve">ПРАВНА ПОУКА </w:t>
      </w:r>
    </w:p>
    <w:p w:rsidR="001B04DF" w:rsidRPr="00EE36E9" w:rsidRDefault="001B04DF" w:rsidP="00A2224F">
      <w:pPr>
        <w:pStyle w:val="ObrPouka"/>
        <w:rPr>
          <w:rFonts w:ascii="Arial" w:hAnsi="Arial" w:cs="Arial"/>
        </w:rPr>
      </w:pPr>
      <w:r w:rsidRPr="00EE36E9">
        <w:rPr>
          <w:rFonts w:ascii="Arial" w:hAnsi="Arial" w:cs="Arial"/>
        </w:rPr>
        <w:t xml:space="preserve">Против ова решение незадоволната странка може да изјави жалба до надлежниот орган за одлучување во втор степен, во рок од 15 дена од приемот на решението. </w:t>
      </w:r>
    </w:p>
    <w:p w:rsidR="001B04DF" w:rsidRPr="00EE36E9" w:rsidRDefault="001B04DF" w:rsidP="00A2224F">
      <w:pPr>
        <w:pStyle w:val="ObrPouka"/>
        <w:rPr>
          <w:rFonts w:ascii="Arial" w:hAnsi="Arial" w:cs="Arial"/>
        </w:rPr>
      </w:pPr>
      <w:r w:rsidRPr="00EE36E9">
        <w:rPr>
          <w:rFonts w:ascii="Arial" w:hAnsi="Arial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заштита на децата, под бројУП1-16-230 од 27.08.2020.</w:t>
      </w:r>
    </w:p>
    <w:p w:rsidR="001B04DF" w:rsidRPr="00EE36E9" w:rsidRDefault="001B04DF" w:rsidP="008D2828">
      <w:pPr>
        <w:pStyle w:val="Signature"/>
        <w:rPr>
          <w:rFonts w:ascii="Arial" w:hAnsi="Arial" w:cs="Arial"/>
        </w:rPr>
      </w:pPr>
      <w:r w:rsidRPr="00EE36E9">
        <w:rPr>
          <w:rFonts w:ascii="Arial" w:hAnsi="Arial" w:cs="Arial"/>
        </w:rPr>
        <w:t>______________________________</w:t>
      </w:r>
    </w:p>
    <w:p w:rsidR="001B04DF" w:rsidRPr="00EE36E9" w:rsidRDefault="001B04DF" w:rsidP="008E0617">
      <w:pPr>
        <w:pStyle w:val="Signature"/>
        <w:ind w:left="0"/>
        <w:jc w:val="right"/>
        <w:rPr>
          <w:rFonts w:ascii="Arial" w:hAnsi="Arial" w:cs="Arial"/>
        </w:rPr>
      </w:pPr>
      <w:r w:rsidRPr="00EE36E9">
        <w:rPr>
          <w:rFonts w:ascii="Arial" w:hAnsi="Arial" w:cs="Arial"/>
        </w:rPr>
        <w:t>Инспектори за социјална заштита</w:t>
      </w:r>
    </w:p>
    <w:p w:rsidR="001B04DF" w:rsidRPr="00EE36E9" w:rsidRDefault="001B04DF" w:rsidP="008E0617">
      <w:pPr>
        <w:pStyle w:val="Signature"/>
        <w:ind w:left="0"/>
        <w:jc w:val="right"/>
        <w:rPr>
          <w:rFonts w:ascii="Arial" w:hAnsi="Arial" w:cs="Arial"/>
        </w:rPr>
      </w:pPr>
      <w:r w:rsidRPr="00EE36E9">
        <w:rPr>
          <w:rFonts w:ascii="Arial" w:hAnsi="Arial" w:cs="Arial"/>
        </w:rPr>
        <w:t xml:space="preserve">Сејди Џемаили, службена легитимација број 0015 </w:t>
      </w:r>
    </w:p>
    <w:p w:rsidR="001B04DF" w:rsidRPr="00EE36E9" w:rsidRDefault="001B04DF" w:rsidP="008E0617">
      <w:pPr>
        <w:pStyle w:val="Signature"/>
        <w:ind w:left="0"/>
        <w:jc w:val="right"/>
        <w:rPr>
          <w:rFonts w:ascii="Arial" w:hAnsi="Arial" w:cs="Arial"/>
        </w:rPr>
      </w:pPr>
      <w:r w:rsidRPr="00EE36E9">
        <w:rPr>
          <w:rFonts w:ascii="Arial" w:hAnsi="Arial" w:cs="Arial"/>
        </w:rPr>
        <w:t xml:space="preserve"> Ќазмедин Ќазими, службена легитимација број 0013</w:t>
      </w:r>
    </w:p>
    <w:sectPr w:rsidR="001B04DF" w:rsidRPr="00EE36E9" w:rsidSect="008D2828">
      <w:headerReference w:type="even" r:id="rId7"/>
      <w:headerReference w:type="default" r:id="rId8"/>
      <w:pgSz w:w="11907" w:h="16840" w:code="9"/>
      <w:pgMar w:top="1418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DF" w:rsidRDefault="001B04DF" w:rsidP="00492A01">
      <w:pPr>
        <w:spacing w:after="0" w:line="240" w:lineRule="auto"/>
      </w:pPr>
      <w:r>
        <w:separator/>
      </w:r>
    </w:p>
  </w:endnote>
  <w:endnote w:type="continuationSeparator" w:id="0">
    <w:p w:rsidR="001B04DF" w:rsidRDefault="001B04DF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Bold">
    <w:altName w:val="Trebuchet MS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altName w:val="Segoe Script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DF" w:rsidRDefault="001B04DF" w:rsidP="00492A01">
      <w:pPr>
        <w:spacing w:after="0" w:line="240" w:lineRule="auto"/>
      </w:pPr>
      <w:r>
        <w:separator/>
      </w:r>
    </w:p>
  </w:footnote>
  <w:footnote w:type="continuationSeparator" w:id="0">
    <w:p w:rsidR="001B04DF" w:rsidRDefault="001B04DF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DF" w:rsidRPr="00784844" w:rsidRDefault="001B04DF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DF" w:rsidRPr="0004625C" w:rsidRDefault="001B0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4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C0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EE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E3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4D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656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F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2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04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21A8"/>
    <w:multiLevelType w:val="hybridMultilevel"/>
    <w:tmpl w:val="BF1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83E49"/>
    <w:multiLevelType w:val="hybridMultilevel"/>
    <w:tmpl w:val="BD02847C"/>
    <w:lvl w:ilvl="0" w:tplc="042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4">
    <w:nsid w:val="3FE61CDA"/>
    <w:multiLevelType w:val="multilevel"/>
    <w:tmpl w:val="65B68A4E"/>
    <w:lvl w:ilvl="0">
      <w:start w:val="1"/>
      <w:numFmt w:val="decimal"/>
      <w:suff w:val="space"/>
      <w:lvlText w:val="%1)"/>
      <w:lvlJc w:val="left"/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5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E281A"/>
    <w:multiLevelType w:val="hybridMultilevel"/>
    <w:tmpl w:val="219CAE84"/>
    <w:lvl w:ilvl="0" w:tplc="087E0A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E2DBB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C2F4E"/>
    <w:multiLevelType w:val="hybridMultilevel"/>
    <w:tmpl w:val="E722B9EC"/>
    <w:lvl w:ilvl="0" w:tplc="1744DB4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A2DAD"/>
    <w:multiLevelType w:val="multilevel"/>
    <w:tmpl w:val="6AD8809A"/>
    <w:lvl w:ilvl="0">
      <w:start w:val="1"/>
      <w:numFmt w:val="decimal"/>
      <w:suff w:val="space"/>
      <w:lvlText w:val="Член %1"/>
      <w:lvlJc w:val="left"/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suff w:val="space"/>
      <w:lvlText w:val="(%2)"/>
      <w:lvlJc w:val="left"/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23E94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9"/>
  </w:num>
  <w:num w:numId="11">
    <w:abstractNumId w:val="7"/>
  </w:num>
  <w:num w:numId="12">
    <w:abstractNumId w:val="6"/>
  </w:num>
  <w:num w:numId="13">
    <w:abstractNumId w:val="9"/>
  </w:num>
  <w:num w:numId="14">
    <w:abstractNumId w:val="7"/>
  </w:num>
  <w:num w:numId="15">
    <w:abstractNumId w:val="6"/>
  </w:num>
  <w:num w:numId="16">
    <w:abstractNumId w:val="9"/>
  </w:num>
  <w:num w:numId="17">
    <w:abstractNumId w:val="7"/>
  </w:num>
  <w:num w:numId="18">
    <w:abstractNumId w:val="6"/>
  </w:num>
  <w:num w:numId="19">
    <w:abstractNumId w:val="20"/>
  </w:num>
  <w:num w:numId="20">
    <w:abstractNumId w:val="16"/>
  </w:num>
  <w:num w:numId="21">
    <w:abstractNumId w:val="10"/>
  </w:num>
  <w:num w:numId="22">
    <w:abstractNumId w:val="15"/>
  </w:num>
  <w:num w:numId="23">
    <w:abstractNumId w:val="19"/>
  </w:num>
  <w:num w:numId="24">
    <w:abstractNumId w:val="19"/>
  </w:num>
  <w:num w:numId="25">
    <w:abstractNumId w:val="19"/>
  </w:num>
  <w:num w:numId="26">
    <w:abstractNumId w:val="12"/>
  </w:num>
  <w:num w:numId="27">
    <w:abstractNumId w:val="9"/>
  </w:num>
  <w:num w:numId="28">
    <w:abstractNumId w:val="9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14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7"/>
  </w:num>
  <w:num w:numId="46">
    <w:abstractNumId w:val="1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17"/>
    <w:rsid w:val="000034ED"/>
    <w:rsid w:val="00003742"/>
    <w:rsid w:val="00003CBC"/>
    <w:rsid w:val="00040E24"/>
    <w:rsid w:val="0004625C"/>
    <w:rsid w:val="000B2779"/>
    <w:rsid w:val="000C2946"/>
    <w:rsid w:val="000C2E67"/>
    <w:rsid w:val="000D5378"/>
    <w:rsid w:val="000E61DF"/>
    <w:rsid w:val="00126F05"/>
    <w:rsid w:val="0013073C"/>
    <w:rsid w:val="001417F1"/>
    <w:rsid w:val="00146C45"/>
    <w:rsid w:val="00153FB7"/>
    <w:rsid w:val="0015732A"/>
    <w:rsid w:val="001633D9"/>
    <w:rsid w:val="00167841"/>
    <w:rsid w:val="001722E7"/>
    <w:rsid w:val="00174804"/>
    <w:rsid w:val="00175B5F"/>
    <w:rsid w:val="0018147F"/>
    <w:rsid w:val="00186A5B"/>
    <w:rsid w:val="00186B3B"/>
    <w:rsid w:val="001B04DF"/>
    <w:rsid w:val="001D6651"/>
    <w:rsid w:val="001E3A67"/>
    <w:rsid w:val="001E551F"/>
    <w:rsid w:val="00201F7E"/>
    <w:rsid w:val="002050D8"/>
    <w:rsid w:val="00206C90"/>
    <w:rsid w:val="00214610"/>
    <w:rsid w:val="002447D9"/>
    <w:rsid w:val="00246FEB"/>
    <w:rsid w:val="00263D05"/>
    <w:rsid w:val="002831BE"/>
    <w:rsid w:val="002836E7"/>
    <w:rsid w:val="00292780"/>
    <w:rsid w:val="002A55DD"/>
    <w:rsid w:val="002A5BBF"/>
    <w:rsid w:val="002B1EC5"/>
    <w:rsid w:val="002B68A2"/>
    <w:rsid w:val="002B7132"/>
    <w:rsid w:val="002C6892"/>
    <w:rsid w:val="002D1704"/>
    <w:rsid w:val="002E4F7A"/>
    <w:rsid w:val="003023BC"/>
    <w:rsid w:val="00340D12"/>
    <w:rsid w:val="003434C0"/>
    <w:rsid w:val="00384D8C"/>
    <w:rsid w:val="00387A89"/>
    <w:rsid w:val="003A28B9"/>
    <w:rsid w:val="003B0742"/>
    <w:rsid w:val="003D5754"/>
    <w:rsid w:val="003E024A"/>
    <w:rsid w:val="003E27D6"/>
    <w:rsid w:val="003F1E66"/>
    <w:rsid w:val="003F25A7"/>
    <w:rsid w:val="00401923"/>
    <w:rsid w:val="0040484A"/>
    <w:rsid w:val="0043674A"/>
    <w:rsid w:val="0044003A"/>
    <w:rsid w:val="00441EB2"/>
    <w:rsid w:val="004460A4"/>
    <w:rsid w:val="00447C57"/>
    <w:rsid w:val="0047002F"/>
    <w:rsid w:val="00490ADE"/>
    <w:rsid w:val="00492A01"/>
    <w:rsid w:val="00494BA0"/>
    <w:rsid w:val="004A407F"/>
    <w:rsid w:val="004C0FB6"/>
    <w:rsid w:val="004D7373"/>
    <w:rsid w:val="004E0DE8"/>
    <w:rsid w:val="00526DB2"/>
    <w:rsid w:val="00527091"/>
    <w:rsid w:val="00532BB6"/>
    <w:rsid w:val="00533DDE"/>
    <w:rsid w:val="00552FCD"/>
    <w:rsid w:val="005638C6"/>
    <w:rsid w:val="00593242"/>
    <w:rsid w:val="005960A8"/>
    <w:rsid w:val="005A1023"/>
    <w:rsid w:val="005D4B38"/>
    <w:rsid w:val="005E142C"/>
    <w:rsid w:val="005F5784"/>
    <w:rsid w:val="00602BE3"/>
    <w:rsid w:val="00631BE9"/>
    <w:rsid w:val="00647C2E"/>
    <w:rsid w:val="006616D3"/>
    <w:rsid w:val="00663F60"/>
    <w:rsid w:val="00685A12"/>
    <w:rsid w:val="0069413D"/>
    <w:rsid w:val="006A7B30"/>
    <w:rsid w:val="006B4CBD"/>
    <w:rsid w:val="006B659C"/>
    <w:rsid w:val="006C2051"/>
    <w:rsid w:val="006D7F2F"/>
    <w:rsid w:val="00707B2B"/>
    <w:rsid w:val="007140A9"/>
    <w:rsid w:val="00730D78"/>
    <w:rsid w:val="00746276"/>
    <w:rsid w:val="007703C5"/>
    <w:rsid w:val="00783FA8"/>
    <w:rsid w:val="00784844"/>
    <w:rsid w:val="007A37CF"/>
    <w:rsid w:val="007B155B"/>
    <w:rsid w:val="007B7467"/>
    <w:rsid w:val="007C1356"/>
    <w:rsid w:val="007D16E3"/>
    <w:rsid w:val="007D6172"/>
    <w:rsid w:val="007F0A35"/>
    <w:rsid w:val="007F1E89"/>
    <w:rsid w:val="007F664F"/>
    <w:rsid w:val="0081534E"/>
    <w:rsid w:val="008428EC"/>
    <w:rsid w:val="00846B4B"/>
    <w:rsid w:val="00850057"/>
    <w:rsid w:val="0085413F"/>
    <w:rsid w:val="0087099E"/>
    <w:rsid w:val="00893F35"/>
    <w:rsid w:val="008A0D1A"/>
    <w:rsid w:val="008B14A8"/>
    <w:rsid w:val="008B3201"/>
    <w:rsid w:val="008B4C66"/>
    <w:rsid w:val="008C26A2"/>
    <w:rsid w:val="008D2665"/>
    <w:rsid w:val="008D2828"/>
    <w:rsid w:val="008D3E6C"/>
    <w:rsid w:val="008E0617"/>
    <w:rsid w:val="008F0C02"/>
    <w:rsid w:val="0090166D"/>
    <w:rsid w:val="0090198E"/>
    <w:rsid w:val="009224BF"/>
    <w:rsid w:val="0092461C"/>
    <w:rsid w:val="00924885"/>
    <w:rsid w:val="00931F77"/>
    <w:rsid w:val="00935B1A"/>
    <w:rsid w:val="009531DD"/>
    <w:rsid w:val="00955DAD"/>
    <w:rsid w:val="00962D6F"/>
    <w:rsid w:val="009654C6"/>
    <w:rsid w:val="00972E1A"/>
    <w:rsid w:val="00976FE0"/>
    <w:rsid w:val="009818BB"/>
    <w:rsid w:val="009A6511"/>
    <w:rsid w:val="009F7AE4"/>
    <w:rsid w:val="00A2224F"/>
    <w:rsid w:val="00A2251B"/>
    <w:rsid w:val="00A23523"/>
    <w:rsid w:val="00A23B3F"/>
    <w:rsid w:val="00A25D03"/>
    <w:rsid w:val="00A32EE3"/>
    <w:rsid w:val="00A37A1F"/>
    <w:rsid w:val="00A47639"/>
    <w:rsid w:val="00A67F61"/>
    <w:rsid w:val="00A87965"/>
    <w:rsid w:val="00A9605C"/>
    <w:rsid w:val="00AA448E"/>
    <w:rsid w:val="00AA7C92"/>
    <w:rsid w:val="00AD2118"/>
    <w:rsid w:val="00AE0014"/>
    <w:rsid w:val="00AE2672"/>
    <w:rsid w:val="00AF2F1D"/>
    <w:rsid w:val="00B450F5"/>
    <w:rsid w:val="00BA029E"/>
    <w:rsid w:val="00BA353C"/>
    <w:rsid w:val="00BB31E2"/>
    <w:rsid w:val="00BC0810"/>
    <w:rsid w:val="00BC71A0"/>
    <w:rsid w:val="00BE0C3E"/>
    <w:rsid w:val="00C129A7"/>
    <w:rsid w:val="00C4431C"/>
    <w:rsid w:val="00C46BC1"/>
    <w:rsid w:val="00C67DB7"/>
    <w:rsid w:val="00C910B5"/>
    <w:rsid w:val="00CA3E2A"/>
    <w:rsid w:val="00CA7717"/>
    <w:rsid w:val="00CB7E8A"/>
    <w:rsid w:val="00CC083C"/>
    <w:rsid w:val="00CC2765"/>
    <w:rsid w:val="00CC5FCE"/>
    <w:rsid w:val="00CE1EE1"/>
    <w:rsid w:val="00D00A5A"/>
    <w:rsid w:val="00D02351"/>
    <w:rsid w:val="00D032D6"/>
    <w:rsid w:val="00D16B07"/>
    <w:rsid w:val="00D366E6"/>
    <w:rsid w:val="00D447F2"/>
    <w:rsid w:val="00D57E4D"/>
    <w:rsid w:val="00D67B1D"/>
    <w:rsid w:val="00D83EC6"/>
    <w:rsid w:val="00D97C88"/>
    <w:rsid w:val="00DC1C45"/>
    <w:rsid w:val="00DD1D9F"/>
    <w:rsid w:val="00DD5595"/>
    <w:rsid w:val="00E175AD"/>
    <w:rsid w:val="00E35AE2"/>
    <w:rsid w:val="00E45F0B"/>
    <w:rsid w:val="00E469E4"/>
    <w:rsid w:val="00E53924"/>
    <w:rsid w:val="00E56153"/>
    <w:rsid w:val="00E725AA"/>
    <w:rsid w:val="00EA2EF4"/>
    <w:rsid w:val="00EC2042"/>
    <w:rsid w:val="00EC578F"/>
    <w:rsid w:val="00ED51D5"/>
    <w:rsid w:val="00EE36E9"/>
    <w:rsid w:val="00F304D2"/>
    <w:rsid w:val="00F3115E"/>
    <w:rsid w:val="00F639C9"/>
    <w:rsid w:val="00F66A6B"/>
    <w:rsid w:val="00F66BCC"/>
    <w:rsid w:val="00F73DC0"/>
    <w:rsid w:val="00F750D9"/>
    <w:rsid w:val="00F75F69"/>
    <w:rsid w:val="00F801EE"/>
    <w:rsid w:val="00FB54CC"/>
    <w:rsid w:val="00FD0D43"/>
    <w:rsid w:val="00FD2B47"/>
    <w:rsid w:val="00F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semiHidden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7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  <w:rPr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387A89"/>
    <w:pPr>
      <w:keepNext/>
      <w:numPr>
        <w:numId w:val="19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19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A89"/>
    <w:rPr>
      <w:rFonts w:ascii="StobiSans Regular" w:hAnsi="StobiSans Regular"/>
      <w:lang w:eastAsia="en-US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19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7B1D"/>
    <w:rPr>
      <w:rFonts w:ascii="StobiSans Regular" w:hAnsi="StobiSans Regular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26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67B1D"/>
    <w:rPr>
      <w:rFonts w:ascii="StobiSans Regular" w:hAnsi="StobiSans Regular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2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numPr>
        <w:numId w:val="12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26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E142C"/>
    <w:rPr>
      <w:rFonts w:ascii="StobiSerif Regular" w:hAnsi="StobiSerif Regula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a">
    <w:name w:val="Членови"/>
    <w:rsid w:val="00734168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824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4</TotalTime>
  <Pages>2</Pages>
  <Words>820</Words>
  <Characters>4680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csr</cp:lastModifiedBy>
  <cp:revision>7</cp:revision>
  <cp:lastPrinted>2020-09-04T13:23:00Z</cp:lastPrinted>
  <dcterms:created xsi:type="dcterms:W3CDTF">2020-09-04T13:22:00Z</dcterms:created>
  <dcterms:modified xsi:type="dcterms:W3CDTF">2020-09-07T13:23:00Z</dcterms:modified>
</cp:coreProperties>
</file>